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32A02039" w14:textId="3B9E5902" w:rsidR="0006635D" w:rsidRDefault="0006635D" w:rsidP="0011072D">
      <w:pPr>
        <w:pStyle w:val="Titul2"/>
        <w:rPr>
          <w:sz w:val="32"/>
        </w:rPr>
      </w:pPr>
      <w:bookmarkStart w:id="0" w:name="_Hlk169090315"/>
      <w:bookmarkStart w:id="1" w:name="_Hlk174447568"/>
    </w:p>
    <w:p w14:paraId="03AA1FD9" w14:textId="64E53EAF" w:rsidR="0011072D" w:rsidRPr="00CC5768" w:rsidRDefault="0006635D" w:rsidP="0011072D">
      <w:pPr>
        <w:pStyle w:val="Titul2"/>
        <w:rPr>
          <w:sz w:val="32"/>
        </w:rPr>
      </w:pPr>
      <w:r>
        <w:rPr>
          <w:sz w:val="32"/>
        </w:rPr>
        <w:t xml:space="preserve">pro </w:t>
      </w:r>
      <w:r w:rsidR="0011072D" w:rsidRPr="00CC5768">
        <w:rPr>
          <w:sz w:val="32"/>
        </w:rPr>
        <w:t>soubor staveb</w:t>
      </w:r>
    </w:p>
    <w:p w14:paraId="30946C06" w14:textId="77777777" w:rsidR="0011072D" w:rsidRPr="003206D3" w:rsidRDefault="0011072D" w:rsidP="00F20013">
      <w:pPr>
        <w:pStyle w:val="Text1-1"/>
        <w:numPr>
          <w:ilvl w:val="0"/>
          <w:numId w:val="0"/>
        </w:numPr>
        <w:spacing w:after="240"/>
        <w:rPr>
          <w:b/>
          <w:sz w:val="32"/>
          <w:szCs w:val="32"/>
        </w:rPr>
      </w:pPr>
      <w:r w:rsidRPr="003206D3">
        <w:rPr>
          <w:b/>
          <w:sz w:val="32"/>
          <w:szCs w:val="32"/>
        </w:rPr>
        <w:t>„Zvýšení kapacity trati Týniště n. O. – Častolovice – Solnice, 3. část“, 1.etapa</w:t>
      </w:r>
    </w:p>
    <w:p w14:paraId="4900F1C1" w14:textId="77777777" w:rsidR="0011072D" w:rsidRPr="003206D3" w:rsidRDefault="0011072D" w:rsidP="0011072D">
      <w:pPr>
        <w:pStyle w:val="Text1-1"/>
        <w:numPr>
          <w:ilvl w:val="0"/>
          <w:numId w:val="0"/>
        </w:numPr>
        <w:rPr>
          <w:b/>
          <w:sz w:val="32"/>
          <w:szCs w:val="32"/>
        </w:rPr>
      </w:pPr>
      <w:r w:rsidRPr="003206D3">
        <w:rPr>
          <w:b/>
          <w:sz w:val="32"/>
          <w:szCs w:val="32"/>
        </w:rPr>
        <w:t>„Zvýšení kapacity trati Týniště n. O. – Častolovice – Solnice, 4. část“, 2a.+2c. etapa</w:t>
      </w:r>
    </w:p>
    <w:bookmarkEnd w:id="0"/>
    <w:p w14:paraId="7BB32558" w14:textId="77777777" w:rsidR="0011072D" w:rsidRDefault="0011072D" w:rsidP="00141CE2">
      <w:pPr>
        <w:spacing w:after="120" w:line="240" w:lineRule="auto"/>
        <w:contextualSpacing/>
        <w:rPr>
          <w:sz w:val="32"/>
        </w:rPr>
      </w:pPr>
    </w:p>
    <w:bookmarkEnd w:id="1"/>
    <w:p w14:paraId="7A574FDC" w14:textId="66D8F31F"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FC2451" w:rsidRDefault="00DD69B0" w:rsidP="0048621E">
      <w:pPr>
        <w:pStyle w:val="SoDTextbezodsazen"/>
        <w:spacing w:after="0"/>
        <w:rPr>
          <w:sz w:val="20"/>
          <w:szCs w:val="20"/>
          <w:highlight w:val="green"/>
        </w:rPr>
      </w:pPr>
      <w:r w:rsidRPr="00BD5BFC">
        <w:rPr>
          <w:rFonts w:eastAsia="Verdana" w:cs="Times New Roman"/>
          <w:sz w:val="20"/>
          <w:szCs w:val="20"/>
        </w:rPr>
        <w:t>zastoupená</w:t>
      </w:r>
      <w:r w:rsidRPr="00FC2451">
        <w:rPr>
          <w:rFonts w:eastAsia="Verdana" w:cs="Times New Roman"/>
          <w:sz w:val="20"/>
          <w:szCs w:val="20"/>
        </w:rPr>
        <w:t xml:space="preserve">: </w:t>
      </w:r>
      <w:r w:rsidRPr="00FC2451">
        <w:rPr>
          <w:sz w:val="20"/>
          <w:szCs w:val="20"/>
          <w:highlight w:val="green"/>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FC2451">
        <w:rPr>
          <w:sz w:val="20"/>
          <w:szCs w:val="20"/>
          <w:highlight w:val="green"/>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2" w:name="_Hlk141269586"/>
      <w:r w:rsidRPr="00D55435">
        <w:rPr>
          <w:szCs w:val="20"/>
        </w:rPr>
        <w:t>"[</w:t>
      </w:r>
      <w:r w:rsidRPr="00D55435">
        <w:rPr>
          <w:szCs w:val="20"/>
          <w:highlight w:val="green"/>
        </w:rPr>
        <w:t>VLOŽÍ OBJEDNATEL</w:t>
      </w:r>
      <w:r w:rsidRPr="00D55435">
        <w:rPr>
          <w:szCs w:val="20"/>
        </w:rPr>
        <w:t>]"</w:t>
      </w:r>
    </w:p>
    <w:bookmarkEnd w:id="2"/>
    <w:p w14:paraId="454E1787" w14:textId="77777777" w:rsidR="00A3577C" w:rsidRPr="00EC6EDA" w:rsidRDefault="00A3577C" w:rsidP="00A3577C">
      <w:pPr>
        <w:pStyle w:val="SoDTextbezodsazen"/>
      </w:pPr>
      <w:r>
        <w:t>ISPROFOND/</w:t>
      </w:r>
      <w:r w:rsidRPr="00EC6EDA">
        <w:t>SUBISPROFIN:</w:t>
      </w:r>
      <w:r w:rsidRPr="00EC6EDA">
        <w:tab/>
      </w:r>
      <w:r w:rsidRPr="00497648">
        <w:t>1. S621500586/5523730001</w:t>
      </w:r>
    </w:p>
    <w:p w14:paraId="70426817" w14:textId="77777777" w:rsidR="00767C6A" w:rsidRDefault="00A3577C" w:rsidP="00767C6A">
      <w:pPr>
        <w:pStyle w:val="SoDTextbezodsazen"/>
      </w:pPr>
      <w:r w:rsidRPr="00EC6EDA">
        <w:tab/>
      </w:r>
      <w:r w:rsidRPr="00EC6EDA">
        <w:tab/>
      </w:r>
      <w:r w:rsidRPr="00EC6EDA">
        <w:tab/>
      </w:r>
      <w:r w:rsidRPr="00EC6EDA">
        <w:tab/>
        <w:t xml:space="preserve">2. </w:t>
      </w:r>
      <w:r>
        <w:t>S621500629</w:t>
      </w:r>
      <w:r w:rsidRPr="00EC6EDA">
        <w:t>/</w:t>
      </w:r>
      <w:r w:rsidRPr="00736638">
        <w:t>5</w:t>
      </w:r>
      <w:r>
        <w:t>5</w:t>
      </w:r>
      <w:r w:rsidRPr="00736638">
        <w:t>23520012</w:t>
      </w:r>
    </w:p>
    <w:p w14:paraId="01CDBC55" w14:textId="045C9EBD" w:rsidR="00767C6A" w:rsidRPr="00EC6EDA" w:rsidRDefault="00767C6A" w:rsidP="00767C6A">
      <w:pPr>
        <w:pStyle w:val="SoDTextbezodsazen"/>
        <w:ind w:left="2832"/>
      </w:pPr>
      <w:r w:rsidRPr="00EC6EDA">
        <w:t xml:space="preserve">3. </w:t>
      </w:r>
      <w:r w:rsidRPr="0026007B">
        <w:t>S621800102/5523520024</w:t>
      </w:r>
    </w:p>
    <w:p w14:paraId="0026E1CF" w14:textId="5BA6940F" w:rsidR="00DD69B0" w:rsidRPr="00AD7FEF" w:rsidRDefault="00DD69B0" w:rsidP="00ED0BBF">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lastRenderedPageBreak/>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274C1118"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2C388E40" w14:textId="77777777" w:rsidR="00F20013" w:rsidRDefault="00F20013" w:rsidP="00A77A88">
      <w:pPr>
        <w:spacing w:after="120" w:line="240" w:lineRule="auto"/>
        <w:jc w:val="both"/>
        <w:rPr>
          <w:rFonts w:eastAsia="Verdana" w:cs="Times New Roman"/>
          <w:szCs w:val="20"/>
        </w:rPr>
      </w:pP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5254FE8B" w:rsidR="00DD69B0" w:rsidRPr="00450DC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w:t>
      </w:r>
      <w:r w:rsidRPr="00450DC2">
        <w:rPr>
          <w:rFonts w:eastAsia="Verdana" w:cs="Times New Roman"/>
          <w:szCs w:val="20"/>
        </w:rPr>
        <w:t>nadlimitní</w:t>
      </w:r>
      <w:r w:rsidR="005B5F27" w:rsidRPr="00450DC2">
        <w:rPr>
          <w:rFonts w:eastAsia="Verdana" w:cs="Times New Roman"/>
          <w:szCs w:val="20"/>
        </w:rPr>
        <w:t xml:space="preserve"> </w:t>
      </w:r>
      <w:r w:rsidRPr="00450DC2">
        <w:rPr>
          <w:rFonts w:eastAsia="Verdana" w:cs="Times New Roman"/>
          <w:szCs w:val="20"/>
        </w:rPr>
        <w:t xml:space="preserve">veřejné zakázky na stavební práce </w:t>
      </w:r>
      <w:bookmarkStart w:id="3" w:name="_Hlk124082299"/>
      <w:r w:rsidRPr="00450DC2">
        <w:rPr>
          <w:rFonts w:eastAsia="Verdana" w:cs="Times New Roman"/>
          <w:szCs w:val="20"/>
        </w:rPr>
        <w:t xml:space="preserve">s názvem </w:t>
      </w:r>
      <w:bookmarkStart w:id="4" w:name="_Hlk169252991"/>
      <w:r w:rsidR="00ED0BBF" w:rsidRPr="00275D88">
        <w:rPr>
          <w:b/>
          <w:bCs/>
        </w:rPr>
        <w:t>„Zvýšení kapacity trati Týniště n. O. – Častolovice – Solnice, 3. část“, 1.etapa,</w:t>
      </w:r>
      <w:r w:rsidR="00ED0BBF" w:rsidRPr="00450DC2">
        <w:rPr>
          <w:b/>
          <w:bCs/>
        </w:rPr>
        <w:t xml:space="preserve"> „Zvýšení kapacity trati Týniště n. O. – Častolovice – Solnice, 4. část“, 2a.+2c. etapa,</w:t>
      </w:r>
      <w:r w:rsidR="00C80E40">
        <w:rPr>
          <w:b/>
          <w:bCs/>
        </w:rPr>
        <w:t xml:space="preserve"> </w:t>
      </w:r>
      <w:bookmarkStart w:id="5" w:name="_Hlk174518365"/>
      <w:r w:rsidR="00C80E40" w:rsidRPr="00C80E40">
        <w:rPr>
          <w:b/>
          <w:bCs/>
        </w:rPr>
        <w:t>„Elektrizace trati Týniště n. O. – Častolovice – Solnice“, 2a. etapa</w:t>
      </w:r>
      <w:r w:rsidR="00ED0BBF" w:rsidRPr="00450DC2">
        <w:rPr>
          <w:b/>
          <w:bCs/>
        </w:rPr>
        <w:t xml:space="preserve"> </w:t>
      </w:r>
      <w:bookmarkEnd w:id="3"/>
      <w:bookmarkEnd w:id="4"/>
      <w:bookmarkEnd w:id="5"/>
      <w:r w:rsidRPr="00450DC2">
        <w:rPr>
          <w:rFonts w:eastAsia="Verdana" w:cs="Times New Roman"/>
          <w:szCs w:val="20"/>
        </w:rPr>
        <w:t xml:space="preserve">jejímž předmětem je zhotovení díla dle zadávací dokumentace veřejné zakázky a poskytování </w:t>
      </w:r>
      <w:r w:rsidR="00DF69DB" w:rsidRPr="00450DC2">
        <w:rPr>
          <w:rFonts w:eastAsia="Verdana" w:cs="Times New Roman"/>
          <w:szCs w:val="20"/>
        </w:rPr>
        <w:t xml:space="preserve">součinnosti </w:t>
      </w:r>
      <w:r w:rsidRPr="00450DC2">
        <w:rPr>
          <w:rFonts w:eastAsia="Verdana" w:cs="Times New Roman"/>
          <w:szCs w:val="20"/>
        </w:rPr>
        <w:t xml:space="preserve">(dále jen </w:t>
      </w:r>
      <w:r w:rsidRPr="00450DC2">
        <w:rPr>
          <w:rFonts w:eastAsia="Verdana" w:cs="Times New Roman"/>
          <w:b/>
          <w:bCs/>
          <w:szCs w:val="20"/>
        </w:rPr>
        <w:t>„Veřejná zakázka“</w:t>
      </w:r>
      <w:r w:rsidRPr="00450DC2">
        <w:rPr>
          <w:rFonts w:eastAsia="Verdana" w:cs="Times New Roman"/>
          <w:szCs w:val="20"/>
        </w:rPr>
        <w:t>),</w:t>
      </w:r>
    </w:p>
    <w:p w14:paraId="6955B037" w14:textId="7257F9C0" w:rsidR="00DD69B0" w:rsidRPr="00450DC2" w:rsidRDefault="00DD69B0" w:rsidP="00BD5BFC">
      <w:pPr>
        <w:numPr>
          <w:ilvl w:val="0"/>
          <w:numId w:val="29"/>
        </w:numPr>
        <w:spacing w:after="120" w:line="240" w:lineRule="auto"/>
        <w:contextualSpacing/>
        <w:jc w:val="both"/>
        <w:rPr>
          <w:rFonts w:eastAsia="Verdana" w:cs="Times New Roman"/>
          <w:szCs w:val="20"/>
        </w:rPr>
      </w:pPr>
      <w:r w:rsidRPr="00450DC2">
        <w:rPr>
          <w:rFonts w:eastAsia="Verdana" w:cs="Times New Roman"/>
          <w:szCs w:val="20"/>
        </w:rPr>
        <w:t>Smluvní strany současně uzavírají na základě zadávacího</w:t>
      </w:r>
      <w:r w:rsidR="00ED0BBF" w:rsidRPr="00450DC2">
        <w:rPr>
          <w:rFonts w:eastAsia="Verdana" w:cs="Times New Roman"/>
          <w:szCs w:val="20"/>
        </w:rPr>
        <w:t xml:space="preserve"> </w:t>
      </w:r>
      <w:r w:rsidRPr="00450DC2">
        <w:rPr>
          <w:rFonts w:eastAsia="Verdana" w:cs="Times New Roman"/>
          <w:szCs w:val="20"/>
        </w:rPr>
        <w:t xml:space="preserve">řízení Veřejné zakázky smlouvu o dílo, jejímž předmětem je realizace díla s </w:t>
      </w:r>
      <w:r w:rsidRPr="00275D88">
        <w:rPr>
          <w:rFonts w:eastAsia="Verdana" w:cs="Times New Roman"/>
          <w:szCs w:val="20"/>
        </w:rPr>
        <w:t xml:space="preserve">názvem </w:t>
      </w:r>
      <w:r w:rsidR="007267ED" w:rsidRPr="00275D88">
        <w:rPr>
          <w:b/>
          <w:bCs/>
        </w:rPr>
        <w:t>„Zvýšení kapacity trati Týniště n. O. – Častolovice – Solnice, 3. část“, 1.etapa,</w:t>
      </w:r>
      <w:r w:rsidR="007267ED" w:rsidRPr="00450DC2">
        <w:rPr>
          <w:b/>
          <w:bCs/>
        </w:rPr>
        <w:t xml:space="preserve"> „Zvýšení kapacity trati Týniště n. O. – Častolovice – Solnice, 4. část“, 2a.+2c. etapa,</w:t>
      </w:r>
      <w:r w:rsidR="0006635D" w:rsidRPr="0006635D">
        <w:rPr>
          <w:b/>
          <w:bCs/>
        </w:rPr>
        <w:t xml:space="preserve"> „Elektrizace trati Týniště n. O. – Častolovice – Solnice“, 2a. etapa</w:t>
      </w:r>
      <w:r w:rsidRPr="00450DC2">
        <w:rPr>
          <w:rFonts w:eastAsia="Verdana" w:cs="Times New Roman"/>
          <w:szCs w:val="20"/>
        </w:rPr>
        <w:t xml:space="preserve"> dle zadávací dokumentace Veřejné zakázky (dále jen </w:t>
      </w:r>
      <w:r w:rsidRPr="00450DC2">
        <w:rPr>
          <w:rFonts w:eastAsia="Verdana" w:cs="Times New Roman"/>
          <w:b/>
          <w:bCs/>
          <w:szCs w:val="20"/>
        </w:rPr>
        <w:t>„Smlouva o dílo“</w:t>
      </w:r>
      <w:r w:rsidRPr="00450DC2">
        <w:rPr>
          <w:rFonts w:eastAsia="Verdana" w:cs="Times New Roman"/>
          <w:szCs w:val="20"/>
        </w:rPr>
        <w:t>),</w:t>
      </w:r>
    </w:p>
    <w:p w14:paraId="17560F9D" w14:textId="0186BC1D" w:rsidR="00DD69B0" w:rsidRPr="00450DC2" w:rsidRDefault="00DD69B0" w:rsidP="00141CE2">
      <w:pPr>
        <w:numPr>
          <w:ilvl w:val="0"/>
          <w:numId w:val="29"/>
        </w:numPr>
        <w:spacing w:after="120" w:line="240" w:lineRule="auto"/>
        <w:contextualSpacing/>
        <w:jc w:val="both"/>
        <w:rPr>
          <w:rFonts w:eastAsia="Verdana" w:cs="Times New Roman"/>
          <w:szCs w:val="20"/>
        </w:rPr>
      </w:pPr>
      <w:r w:rsidRPr="00450DC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3F7A8536"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450DC2">
        <w:rPr>
          <w:rFonts w:eastAsia="Verdana" w:cs="Times New Roman"/>
          <w:szCs w:val="20"/>
        </w:rPr>
        <w:t xml:space="preserve">Objednatel má zájem na zajištění </w:t>
      </w:r>
      <w:r w:rsidR="006E5235" w:rsidRPr="00450DC2">
        <w:rPr>
          <w:rFonts w:eastAsia="Verdana" w:cs="Times New Roman"/>
          <w:szCs w:val="20"/>
        </w:rPr>
        <w:t>součinnosti</w:t>
      </w:r>
      <w:r w:rsidR="006E5235" w:rsidRPr="00141CE2">
        <w:rPr>
          <w:rFonts w:eastAsia="Verdana" w:cs="Times New Roman"/>
          <w:szCs w:val="20"/>
        </w:rPr>
        <w:t xml:space="preserve"> týkající se</w:t>
      </w:r>
      <w:r w:rsidRPr="00141CE2">
        <w:rPr>
          <w:rFonts w:eastAsia="Verdana" w:cs="Times New Roman"/>
          <w:szCs w:val="20"/>
        </w:rPr>
        <w:t xml:space="preserve"> </w:t>
      </w:r>
      <w:r w:rsidR="003E36CD">
        <w:rPr>
          <w:rFonts w:eastAsia="Verdana" w:cs="Times New Roman"/>
          <w:szCs w:val="20"/>
        </w:rPr>
        <w:t xml:space="preserve">části </w:t>
      </w:r>
      <w:r w:rsidRPr="00141CE2">
        <w:rPr>
          <w:rFonts w:eastAsia="Verdana" w:cs="Times New Roman"/>
          <w:szCs w:val="20"/>
        </w:rPr>
        <w:t>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775FBF3A"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 xml:space="preserve">týkající se </w:t>
      </w:r>
      <w:r w:rsidR="004271B7" w:rsidRPr="00F20013">
        <w:rPr>
          <w:rFonts w:eastAsia="Times New Roman" w:cs="Arial"/>
          <w:szCs w:val="20"/>
          <w:lang w:eastAsia="cs-CZ"/>
        </w:rPr>
        <w:t xml:space="preserve">části </w:t>
      </w:r>
      <w:r w:rsidR="006E5235" w:rsidRPr="00F20013">
        <w:rPr>
          <w:rFonts w:eastAsia="Times New Roman" w:cs="Arial"/>
          <w:szCs w:val="20"/>
          <w:lang w:eastAsia="cs-CZ"/>
        </w:rPr>
        <w:t>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w:t>
      </w:r>
      <w:r w:rsidRPr="00F20013">
        <w:rPr>
          <w:rFonts w:eastAsia="Times New Roman" w:cs="Arial"/>
          <w:b/>
          <w:szCs w:val="20"/>
          <w:lang w:eastAsia="cs-CZ"/>
        </w:rPr>
        <w:t xml:space="preserve">v rámci stavby </w:t>
      </w:r>
      <w:r w:rsidR="007267ED" w:rsidRPr="00F20013">
        <w:rPr>
          <w:b/>
          <w:lang w:eastAsia="cs-CZ"/>
        </w:rPr>
        <w:t>„Zvýšení kapacity trati Týniště n. O. – Častolovice – Solnice, 3. část“, 1.etapa, „Zvýšení kapacity trati Týniště n. O. – Častolovice – Solnice, 4. část“, 2a.+2c. etapa,</w:t>
      </w:r>
      <w:r w:rsidR="007267ED" w:rsidRPr="007267ED">
        <w:rPr>
          <w:lang w:eastAsia="cs-CZ"/>
        </w:rPr>
        <w:t xml:space="preserve"> </w:t>
      </w:r>
      <w:r w:rsidRPr="00BD5BFC">
        <w:rPr>
          <w:rFonts w:eastAsia="Times New Roman" w:cs="Arial"/>
          <w:szCs w:val="20"/>
          <w:lang w:eastAsia="cs-CZ"/>
        </w:rPr>
        <w:t>(</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3B853FE9"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lastRenderedPageBreak/>
        <w:t xml:space="preserve">Zhotovitel bere na vědomí, že služby poskytované na </w:t>
      </w:r>
      <w:r w:rsidRPr="00450DC2">
        <w:rPr>
          <w:rFonts w:eastAsia="Times New Roman" w:cs="Arial"/>
          <w:szCs w:val="20"/>
          <w:lang w:eastAsia="cs-CZ"/>
        </w:rPr>
        <w:t>základě této Smlouvy je povinen poskytovat v souladu se svou nabídkou podanou v</w:t>
      </w:r>
      <w:r w:rsidR="00450DC2" w:rsidRPr="00450DC2">
        <w:rPr>
          <w:rFonts w:eastAsia="Times New Roman" w:cs="Arial"/>
          <w:szCs w:val="20"/>
          <w:lang w:eastAsia="cs-CZ"/>
        </w:rPr>
        <w:t> </w:t>
      </w:r>
      <w:r w:rsidRPr="00450DC2">
        <w:rPr>
          <w:rFonts w:eastAsia="Times New Roman" w:cs="Arial"/>
          <w:szCs w:val="20"/>
          <w:lang w:eastAsia="cs-CZ"/>
        </w:rPr>
        <w:t>zadávacím</w:t>
      </w:r>
      <w:r w:rsidR="00450DC2" w:rsidRPr="00450DC2">
        <w:rPr>
          <w:rFonts w:eastAsia="Times New Roman" w:cs="Arial"/>
          <w:szCs w:val="20"/>
          <w:lang w:eastAsia="cs-CZ"/>
        </w:rPr>
        <w:t xml:space="preserve"> </w:t>
      </w:r>
      <w:r w:rsidRPr="00450DC2">
        <w:rPr>
          <w:rFonts w:eastAsia="Times New Roman" w:cs="Arial"/>
          <w:szCs w:val="20"/>
          <w:lang w:eastAsia="cs-CZ"/>
        </w:rPr>
        <w:t>řízení Veřejné zakázky, včetně všech podmínek stanovených touto Smlouvou a jejími přílohami, a dále v souladu s Objednatelem odsouhlasenými a převzatými</w:t>
      </w:r>
      <w:r w:rsidRPr="00A352F0">
        <w:rPr>
          <w:rFonts w:eastAsia="Times New Roman" w:cs="Arial"/>
          <w:szCs w:val="20"/>
          <w:lang w:eastAsia="cs-CZ"/>
        </w:rPr>
        <w:t xml:space="preserve">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6"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6"/>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lastRenderedPageBreak/>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w:t>
      </w:r>
      <w:bookmarkStart w:id="7" w:name="_GoBack"/>
      <w:bookmarkEnd w:id="7"/>
      <w:r w:rsidRPr="00141CE2">
        <w:rPr>
          <w:rFonts w:eastAsia="SimSun" w:cs="Arial"/>
          <w:bCs/>
          <w:iCs/>
          <w:szCs w:val="20"/>
          <w:lang w:eastAsia="ar-SA"/>
        </w:rPr>
        <w:t xml:space="preserve">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8"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8"/>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9"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9"/>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10" w:name="_Ref169075015"/>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bookmarkEnd w:id="10"/>
    </w:p>
    <w:p w14:paraId="7F71D6CB" w14:textId="01DD0979"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344475">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lastRenderedPageBreak/>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11"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12"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11"/>
      <w:bookmarkEnd w:id="12"/>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13"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13"/>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14"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14"/>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5"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5"/>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lastRenderedPageBreak/>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6" w:name="_Ref876176"/>
      <w:bookmarkStart w:id="17"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8" w:name="_Ref124089595"/>
      <w:bookmarkStart w:id="19" w:name="_Ref141273276"/>
      <w:bookmarkEnd w:id="16"/>
      <w:bookmarkEnd w:id="17"/>
      <w:r w:rsidRPr="00141CE2">
        <w:rPr>
          <w:rFonts w:eastAsia="Times New Roman" w:cs="Arial"/>
          <w:szCs w:val="20"/>
          <w:lang w:eastAsia="cs-CZ"/>
        </w:rPr>
        <w:t xml:space="preserve">Objednatel se zavazuje zaplatit Zhotoviteli níže uvedenou </w:t>
      </w:r>
      <w:bookmarkStart w:id="20"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20"/>
      <w:r w:rsidRPr="00141CE2">
        <w:rPr>
          <w:rFonts w:eastAsia="Times New Roman" w:cs="Arial"/>
          <w:szCs w:val="20"/>
          <w:lang w:eastAsia="cs-CZ"/>
        </w:rPr>
        <w:t>dle této Smlouvy</w:t>
      </w:r>
      <w:bookmarkStart w:id="21" w:name="_Ref124093453"/>
      <w:bookmarkEnd w:id="18"/>
      <w:r w:rsidR="002C6CF5" w:rsidRPr="00141CE2">
        <w:rPr>
          <w:rFonts w:eastAsia="Times New Roman" w:cs="Arial"/>
          <w:szCs w:val="20"/>
          <w:lang w:eastAsia="cs-CZ"/>
        </w:rPr>
        <w:t>:</w:t>
      </w:r>
      <w:bookmarkEnd w:id="19"/>
    </w:p>
    <w:bookmarkEnd w:id="21"/>
    <w:p w14:paraId="3FB7ACE5" w14:textId="55C1793A"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450DC2">
        <w:rPr>
          <w:rFonts w:eastAsia="Times New Roman" w:cs="Arial"/>
          <w:bCs/>
          <w:szCs w:val="20"/>
          <w:lang w:eastAsia="cs-CZ"/>
        </w:rPr>
        <w:t xml:space="preserve">za </w:t>
      </w:r>
      <w:r w:rsidR="008E28FF" w:rsidRPr="00450DC2">
        <w:rPr>
          <w:rFonts w:eastAsia="Times New Roman" w:cs="Arial"/>
          <w:bCs/>
          <w:szCs w:val="20"/>
          <w:lang w:eastAsia="cs-CZ"/>
        </w:rPr>
        <w:t xml:space="preserve">200 </w:t>
      </w:r>
      <w:r w:rsidR="002C6CF5" w:rsidRPr="00450DC2">
        <w:rPr>
          <w:rFonts w:eastAsia="Times New Roman" w:cs="Arial"/>
          <w:bCs/>
          <w:szCs w:val="20"/>
          <w:lang w:eastAsia="cs-CZ"/>
        </w:rPr>
        <w:t>Man-</w:t>
      </w:r>
      <w:r w:rsidR="002C6CF5" w:rsidRPr="00141CE2">
        <w:rPr>
          <w:rFonts w:eastAsia="Times New Roman" w:cs="Arial"/>
          <w:bCs/>
          <w:szCs w:val="20"/>
          <w:lang w:eastAsia="cs-CZ"/>
        </w:rPr>
        <w:t>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22"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23"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23"/>
    </w:p>
    <w:p w14:paraId="6EDCE141" w14:textId="77777777" w:rsidR="00491E8A" w:rsidRDefault="002F0C19" w:rsidP="001E00AB">
      <w:pPr>
        <w:pStyle w:val="Odstavecseseznamem"/>
        <w:numPr>
          <w:ilvl w:val="0"/>
          <w:numId w:val="33"/>
        </w:numPr>
        <w:ind w:left="567" w:hanging="567"/>
        <w:jc w:val="both"/>
      </w:pPr>
      <w:bookmarkStart w:id="24"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24"/>
    </w:p>
    <w:p w14:paraId="2ABA7247" w14:textId="4E66B85E"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lastRenderedPageBreak/>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5" w:name="_Ref169075160"/>
      <w:bookmarkEnd w:id="22"/>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5"/>
    </w:p>
    <w:p w14:paraId="32563087" w14:textId="704B717B"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4A29A125"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lastRenderedPageBreak/>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6"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7" w:name="_Ref6995525"/>
      <w:bookmarkEnd w:id="26"/>
      <w:r w:rsidRPr="00141CE2">
        <w:rPr>
          <w:lang w:eastAsia="ar-SA"/>
        </w:rPr>
        <w:lastRenderedPageBreak/>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8"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7"/>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8"/>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9" w:name="_Ref115692306"/>
      <w:r w:rsidRPr="00141CE2">
        <w:rPr>
          <w:rFonts w:eastAsia="SimSun" w:cs="Arial"/>
          <w:bCs/>
          <w:iCs/>
          <w:szCs w:val="20"/>
          <w:lang w:eastAsia="ar-SA"/>
        </w:rPr>
        <w:t>Objednatel je oprávněn odstoupit od Smlouvy, v případě, že:</w:t>
      </w:r>
      <w:bookmarkEnd w:id="29"/>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30" w:name="_Ref128233207"/>
      <w:r w:rsidRPr="00D55435">
        <w:rPr>
          <w:rFonts w:eastAsia="SimSun" w:cs="Arial"/>
          <w:bCs/>
          <w:iCs/>
          <w:szCs w:val="20"/>
          <w:lang w:val="x-none" w:eastAsia="ar-SA"/>
        </w:rPr>
        <w:lastRenderedPageBreak/>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30"/>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31"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31"/>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4375BD21"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F79CF5F"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344475">
        <w:rPr>
          <w:rFonts w:eastAsia="Verdana" w:cs="Arial"/>
          <w:szCs w:val="20"/>
        </w:rPr>
        <w:fldChar w:fldCharType="begin"/>
      </w:r>
      <w:r w:rsidR="00344475">
        <w:rPr>
          <w:rFonts w:eastAsia="Verdana" w:cs="Arial"/>
          <w:szCs w:val="20"/>
        </w:rPr>
        <w:instrText xml:space="preserve"> REF _Ref169075023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5.3</w:t>
      </w:r>
      <w:r w:rsidR="0034447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21E4BD0"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369036C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 xml:space="preserve">Maximální celková výše smluvních pokut uhrazených Zhotovitelem za porušení Smlouvy je stanovena ve výši ceny dle čl. </w:t>
      </w:r>
      <w:r w:rsidR="00344475">
        <w:rPr>
          <w:rFonts w:eastAsia="Verdana" w:cs="Arial"/>
          <w:szCs w:val="20"/>
        </w:rPr>
        <w:fldChar w:fldCharType="begin"/>
      </w:r>
      <w:r w:rsidR="00344475">
        <w:rPr>
          <w:rFonts w:eastAsia="Verdana" w:cs="Arial"/>
          <w:szCs w:val="20"/>
        </w:rPr>
        <w:instrText xml:space="preserve"> REF _Ref141273276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5.1</w:t>
      </w:r>
      <w:r w:rsidR="00344475">
        <w:rPr>
          <w:rFonts w:eastAsia="Verdana" w:cs="Arial"/>
          <w:szCs w:val="20"/>
        </w:rPr>
        <w:fldChar w:fldCharType="end"/>
      </w:r>
      <w:r w:rsidRPr="001574EE">
        <w:rPr>
          <w:rFonts w:eastAsia="Verdana" w:cs="Arial"/>
          <w:szCs w:val="20"/>
        </w:rPr>
        <w:t xml:space="preserve"> této Smlo</w:t>
      </w:r>
      <w:r>
        <w:rPr>
          <w:rFonts w:eastAsia="Verdana" w:cs="Arial"/>
          <w:szCs w:val="20"/>
        </w:rPr>
        <w:t>uvy př</w:t>
      </w:r>
      <w:r w:rsidRPr="001574EE">
        <w:rPr>
          <w:rFonts w:eastAsia="Verdana" w:cs="Arial"/>
          <w:szCs w:val="20"/>
        </w:rPr>
        <w:t xml:space="preserve">ípadně aktualizované postupem dle článku </w:t>
      </w:r>
      <w:r w:rsidR="00344475">
        <w:rPr>
          <w:rFonts w:eastAsia="Verdana" w:cs="Arial"/>
          <w:szCs w:val="20"/>
        </w:rPr>
        <w:fldChar w:fldCharType="begin"/>
      </w:r>
      <w:r w:rsidR="00344475">
        <w:rPr>
          <w:rFonts w:eastAsia="Verdana" w:cs="Arial"/>
          <w:szCs w:val="20"/>
        </w:rPr>
        <w:instrText xml:space="preserve"> REF _Ref169075023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5.3</w:t>
      </w:r>
      <w:r w:rsidR="00344475">
        <w:rPr>
          <w:rFonts w:eastAsia="Verdana" w:cs="Arial"/>
          <w:szCs w:val="20"/>
        </w:rPr>
        <w:fldChar w:fldCharType="end"/>
      </w:r>
      <w:r w:rsidRPr="001574EE">
        <w:rPr>
          <w:rFonts w:eastAsia="Verdana" w:cs="Arial"/>
          <w:szCs w:val="20"/>
        </w:rPr>
        <w:t xml:space="preserve"> této Smlouvy a následujících.</w:t>
      </w:r>
    </w:p>
    <w:p w14:paraId="14F62790" w14:textId="77777777" w:rsidR="00DD69B0" w:rsidRPr="00F1347A" w:rsidRDefault="00DD69B0" w:rsidP="004F055B">
      <w:pPr>
        <w:pStyle w:val="Nadpisbezsl1-2"/>
        <w:keepNext/>
        <w:outlineLvl w:val="0"/>
      </w:pPr>
      <w:r w:rsidRPr="004F055B">
        <w:rPr>
          <w:rFonts w:eastAsia="Verdana"/>
          <w:bCs/>
        </w:rPr>
        <w:t>XI.</w:t>
      </w:r>
      <w:bookmarkStart w:id="32" w:name="_Ref128159330"/>
      <w:r w:rsidR="008C5F4C" w:rsidRPr="004F055B">
        <w:rPr>
          <w:rFonts w:eastAsia="Verdana"/>
          <w:bCs/>
        </w:rPr>
        <w:br/>
      </w:r>
      <w:r w:rsidRPr="00F1347A">
        <w:t>Mezinárodní sankce</w:t>
      </w:r>
      <w:bookmarkEnd w:id="32"/>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33" w:name="_Ref128159426"/>
      <w:r w:rsidRPr="00F1347A">
        <w:rPr>
          <w:rFonts w:eastAsia="Verdana" w:cs="Times New Roman"/>
          <w:szCs w:val="20"/>
        </w:rPr>
        <w:t>Zhotovitel prohlašuje, že:</w:t>
      </w:r>
      <w:bookmarkEnd w:id="33"/>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4"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34"/>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5"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5"/>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6"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6"/>
    </w:p>
    <w:p w14:paraId="77A751EE" w14:textId="3B750CC1"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7"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lastRenderedPageBreak/>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7"/>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3A91F17A"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C090B10"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3E6DE2CA"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4C85A0B0" w14:textId="3D0D8B8F" w:rsidR="00DD69B0" w:rsidRPr="00F20013" w:rsidRDefault="00DD69B0" w:rsidP="00F20013">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1E12C" w14:textId="77777777" w:rsidR="00AD173E" w:rsidRDefault="00AD173E" w:rsidP="00DD69B0">
      <w:pPr>
        <w:spacing w:after="0" w:line="240" w:lineRule="auto"/>
      </w:pPr>
      <w:r>
        <w:separator/>
      </w:r>
    </w:p>
  </w:endnote>
  <w:endnote w:type="continuationSeparator" w:id="0">
    <w:p w14:paraId="763936E0" w14:textId="77777777" w:rsidR="00AD173E" w:rsidRDefault="00AD173E"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50FB29B7"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F20013">
            <w:rPr>
              <w:b/>
              <w:noProof/>
              <w:color w:val="FF5200"/>
              <w:sz w:val="14"/>
              <w:szCs w:val="14"/>
            </w:rPr>
            <w:t>14</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1C802E42"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344475">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E292A" w14:textId="77777777" w:rsidR="00AD173E" w:rsidRDefault="00AD173E" w:rsidP="00DD69B0">
      <w:pPr>
        <w:spacing w:after="0" w:line="240" w:lineRule="auto"/>
      </w:pPr>
      <w:r>
        <w:separator/>
      </w:r>
    </w:p>
  </w:footnote>
  <w:footnote w:type="continuationSeparator" w:id="0">
    <w:p w14:paraId="626AD364" w14:textId="77777777" w:rsidR="00AD173E" w:rsidRDefault="00AD173E"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14F37"/>
    <w:rsid w:val="00021E02"/>
    <w:rsid w:val="0003058D"/>
    <w:rsid w:val="00031904"/>
    <w:rsid w:val="00031DD1"/>
    <w:rsid w:val="0003443F"/>
    <w:rsid w:val="00047A70"/>
    <w:rsid w:val="00060ED4"/>
    <w:rsid w:val="0006635D"/>
    <w:rsid w:val="00073132"/>
    <w:rsid w:val="00076032"/>
    <w:rsid w:val="00080F29"/>
    <w:rsid w:val="000823D5"/>
    <w:rsid w:val="00090FC6"/>
    <w:rsid w:val="0009253D"/>
    <w:rsid w:val="00097B60"/>
    <w:rsid w:val="000A0AE9"/>
    <w:rsid w:val="000B6559"/>
    <w:rsid w:val="000E0915"/>
    <w:rsid w:val="0011072D"/>
    <w:rsid w:val="001217CC"/>
    <w:rsid w:val="001255C2"/>
    <w:rsid w:val="00127826"/>
    <w:rsid w:val="00135DC6"/>
    <w:rsid w:val="00141CE2"/>
    <w:rsid w:val="0014704B"/>
    <w:rsid w:val="001473CD"/>
    <w:rsid w:val="00154BC8"/>
    <w:rsid w:val="001574EE"/>
    <w:rsid w:val="001727F3"/>
    <w:rsid w:val="00175EF4"/>
    <w:rsid w:val="001834FF"/>
    <w:rsid w:val="0018389B"/>
    <w:rsid w:val="001B4631"/>
    <w:rsid w:val="001C1400"/>
    <w:rsid w:val="001C5888"/>
    <w:rsid w:val="001C6CB5"/>
    <w:rsid w:val="001D42BF"/>
    <w:rsid w:val="001E00AB"/>
    <w:rsid w:val="00200A58"/>
    <w:rsid w:val="00213A1B"/>
    <w:rsid w:val="00227A92"/>
    <w:rsid w:val="00227B7C"/>
    <w:rsid w:val="00232325"/>
    <w:rsid w:val="00237327"/>
    <w:rsid w:val="00241352"/>
    <w:rsid w:val="00257FC0"/>
    <w:rsid w:val="0027041E"/>
    <w:rsid w:val="00275D88"/>
    <w:rsid w:val="002811C8"/>
    <w:rsid w:val="00283DD2"/>
    <w:rsid w:val="00283F6C"/>
    <w:rsid w:val="0028494E"/>
    <w:rsid w:val="002864D9"/>
    <w:rsid w:val="00290D52"/>
    <w:rsid w:val="00291925"/>
    <w:rsid w:val="002A31DE"/>
    <w:rsid w:val="002B44C8"/>
    <w:rsid w:val="002C6CF5"/>
    <w:rsid w:val="002E0937"/>
    <w:rsid w:val="002E10C9"/>
    <w:rsid w:val="002F0039"/>
    <w:rsid w:val="002F0C19"/>
    <w:rsid w:val="003131E2"/>
    <w:rsid w:val="00344475"/>
    <w:rsid w:val="003653C7"/>
    <w:rsid w:val="00370A59"/>
    <w:rsid w:val="003727EC"/>
    <w:rsid w:val="003819AA"/>
    <w:rsid w:val="003A186B"/>
    <w:rsid w:val="003B0620"/>
    <w:rsid w:val="003B4A90"/>
    <w:rsid w:val="003B5D64"/>
    <w:rsid w:val="003B7AA3"/>
    <w:rsid w:val="003C5B1B"/>
    <w:rsid w:val="003D6968"/>
    <w:rsid w:val="003E36CD"/>
    <w:rsid w:val="00400B0D"/>
    <w:rsid w:val="004044F5"/>
    <w:rsid w:val="004271B7"/>
    <w:rsid w:val="00427556"/>
    <w:rsid w:val="00430DE1"/>
    <w:rsid w:val="00432F15"/>
    <w:rsid w:val="00442152"/>
    <w:rsid w:val="00450898"/>
    <w:rsid w:val="004508B9"/>
    <w:rsid w:val="00450DC2"/>
    <w:rsid w:val="0045355B"/>
    <w:rsid w:val="00454C59"/>
    <w:rsid w:val="0046170A"/>
    <w:rsid w:val="00475562"/>
    <w:rsid w:val="0048621E"/>
    <w:rsid w:val="00491E8A"/>
    <w:rsid w:val="00495679"/>
    <w:rsid w:val="00497648"/>
    <w:rsid w:val="004A1017"/>
    <w:rsid w:val="004B5B02"/>
    <w:rsid w:val="004C2D25"/>
    <w:rsid w:val="004E55FF"/>
    <w:rsid w:val="004F055B"/>
    <w:rsid w:val="00520F5E"/>
    <w:rsid w:val="0052365A"/>
    <w:rsid w:val="00541077"/>
    <w:rsid w:val="00596DC7"/>
    <w:rsid w:val="005A0B8D"/>
    <w:rsid w:val="005A5CF2"/>
    <w:rsid w:val="005B044E"/>
    <w:rsid w:val="005B231C"/>
    <w:rsid w:val="005B3F1B"/>
    <w:rsid w:val="005B5F27"/>
    <w:rsid w:val="005B7419"/>
    <w:rsid w:val="005E1989"/>
    <w:rsid w:val="005E3281"/>
    <w:rsid w:val="005F7419"/>
    <w:rsid w:val="00615065"/>
    <w:rsid w:val="00637C9B"/>
    <w:rsid w:val="00653427"/>
    <w:rsid w:val="00660229"/>
    <w:rsid w:val="006828F5"/>
    <w:rsid w:val="006A2B01"/>
    <w:rsid w:val="006A4AFB"/>
    <w:rsid w:val="006B2FEB"/>
    <w:rsid w:val="006D0FE7"/>
    <w:rsid w:val="006E462E"/>
    <w:rsid w:val="006E5235"/>
    <w:rsid w:val="006F7E8D"/>
    <w:rsid w:val="00700E45"/>
    <w:rsid w:val="007012D7"/>
    <w:rsid w:val="00704D2C"/>
    <w:rsid w:val="00711A8D"/>
    <w:rsid w:val="00717A2C"/>
    <w:rsid w:val="007238BD"/>
    <w:rsid w:val="007267ED"/>
    <w:rsid w:val="00762D95"/>
    <w:rsid w:val="00767C6A"/>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B44EA"/>
    <w:rsid w:val="008B7C13"/>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204A"/>
    <w:rsid w:val="00925CEE"/>
    <w:rsid w:val="00956C51"/>
    <w:rsid w:val="00967D66"/>
    <w:rsid w:val="009707AE"/>
    <w:rsid w:val="00970E3B"/>
    <w:rsid w:val="009879FA"/>
    <w:rsid w:val="009913D4"/>
    <w:rsid w:val="00997973"/>
    <w:rsid w:val="00997CDA"/>
    <w:rsid w:val="009D6537"/>
    <w:rsid w:val="009E6B79"/>
    <w:rsid w:val="009F6E81"/>
    <w:rsid w:val="00A02BBE"/>
    <w:rsid w:val="00A06093"/>
    <w:rsid w:val="00A122F0"/>
    <w:rsid w:val="00A17F7F"/>
    <w:rsid w:val="00A20954"/>
    <w:rsid w:val="00A217DD"/>
    <w:rsid w:val="00A32F3E"/>
    <w:rsid w:val="00A352F0"/>
    <w:rsid w:val="00A3577C"/>
    <w:rsid w:val="00A74C89"/>
    <w:rsid w:val="00A77A88"/>
    <w:rsid w:val="00A80BD6"/>
    <w:rsid w:val="00A80C49"/>
    <w:rsid w:val="00A9147B"/>
    <w:rsid w:val="00AB24BD"/>
    <w:rsid w:val="00AD173E"/>
    <w:rsid w:val="00AD7FEF"/>
    <w:rsid w:val="00B040CD"/>
    <w:rsid w:val="00B06BED"/>
    <w:rsid w:val="00B07322"/>
    <w:rsid w:val="00B119EB"/>
    <w:rsid w:val="00B221F4"/>
    <w:rsid w:val="00B44E41"/>
    <w:rsid w:val="00B45C30"/>
    <w:rsid w:val="00B53623"/>
    <w:rsid w:val="00B57C1B"/>
    <w:rsid w:val="00B612EB"/>
    <w:rsid w:val="00B73AA0"/>
    <w:rsid w:val="00B806D7"/>
    <w:rsid w:val="00B86682"/>
    <w:rsid w:val="00B93E9A"/>
    <w:rsid w:val="00BD5BFC"/>
    <w:rsid w:val="00BF35E4"/>
    <w:rsid w:val="00BF6A6B"/>
    <w:rsid w:val="00C03F96"/>
    <w:rsid w:val="00C0426A"/>
    <w:rsid w:val="00C0547E"/>
    <w:rsid w:val="00C21DBF"/>
    <w:rsid w:val="00C26CEA"/>
    <w:rsid w:val="00C45690"/>
    <w:rsid w:val="00C80E40"/>
    <w:rsid w:val="00C85E86"/>
    <w:rsid w:val="00C93B20"/>
    <w:rsid w:val="00C95ECB"/>
    <w:rsid w:val="00CA742F"/>
    <w:rsid w:val="00CB74B6"/>
    <w:rsid w:val="00CC075E"/>
    <w:rsid w:val="00CC5768"/>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4FD4"/>
    <w:rsid w:val="00D963E5"/>
    <w:rsid w:val="00DA4A45"/>
    <w:rsid w:val="00DA536B"/>
    <w:rsid w:val="00DA7F7B"/>
    <w:rsid w:val="00DB1E11"/>
    <w:rsid w:val="00DC4612"/>
    <w:rsid w:val="00DD4E63"/>
    <w:rsid w:val="00DD69B0"/>
    <w:rsid w:val="00DF69DB"/>
    <w:rsid w:val="00E02F54"/>
    <w:rsid w:val="00E039E8"/>
    <w:rsid w:val="00E06125"/>
    <w:rsid w:val="00E33488"/>
    <w:rsid w:val="00E34D9A"/>
    <w:rsid w:val="00E41971"/>
    <w:rsid w:val="00E577BE"/>
    <w:rsid w:val="00E773FD"/>
    <w:rsid w:val="00E77ECB"/>
    <w:rsid w:val="00E93E10"/>
    <w:rsid w:val="00E97069"/>
    <w:rsid w:val="00EB2F78"/>
    <w:rsid w:val="00ED0BBF"/>
    <w:rsid w:val="00EE0A65"/>
    <w:rsid w:val="00EE3A5B"/>
    <w:rsid w:val="00EE7CED"/>
    <w:rsid w:val="00F00E94"/>
    <w:rsid w:val="00F11CB6"/>
    <w:rsid w:val="00F1267D"/>
    <w:rsid w:val="00F1347A"/>
    <w:rsid w:val="00F20013"/>
    <w:rsid w:val="00F21F60"/>
    <w:rsid w:val="00F256EE"/>
    <w:rsid w:val="00F340B5"/>
    <w:rsid w:val="00F544E6"/>
    <w:rsid w:val="00F57171"/>
    <w:rsid w:val="00F636E1"/>
    <w:rsid w:val="00F67540"/>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PNTextzkladn">
    <w:name w:val="_PN_Text_základní"/>
    <w:basedOn w:val="Normln"/>
    <w:link w:val="PNTextzkladnChar"/>
    <w:rsid w:val="00E02F54"/>
    <w:pPr>
      <w:spacing w:after="120" w:line="264" w:lineRule="auto"/>
      <w:jc w:val="both"/>
    </w:pPr>
    <w:rPr>
      <w:sz w:val="18"/>
      <w:szCs w:val="18"/>
    </w:rPr>
  </w:style>
  <w:style w:type="character" w:customStyle="1" w:styleId="PNTextzkladnChar">
    <w:name w:val="_PN_Text_základní Char"/>
    <w:basedOn w:val="Standardnpsmoodstavce"/>
    <w:link w:val="PNTextzkladn"/>
    <w:rsid w:val="00E02F54"/>
    <w:rPr>
      <w:sz w:val="18"/>
      <w:szCs w:val="18"/>
    </w:rPr>
  </w:style>
  <w:style w:type="character" w:customStyle="1" w:styleId="PNNzevakce">
    <w:name w:val="_PN_Název_akce"/>
    <w:basedOn w:val="Standardnpsmoodstavce"/>
    <w:uiPriority w:val="1"/>
    <w:qFormat/>
    <w:rsid w:val="00E02F54"/>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45AB-269B-41BD-8058-03E98842A758}">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11114de8-59ab-4a1f-8a5f-49a0bd066a0f"/>
    <ds:schemaRef ds:uri="be02921a-4454-4f21-be70-e28e62e56cbd"/>
    <ds:schemaRef ds:uri="http://www.w3.org/XML/1998/namespace"/>
  </ds:schemaRefs>
</ds:datastoreItem>
</file>

<file path=customXml/itemProps2.xml><?xml version="1.0" encoding="utf-8"?>
<ds:datastoreItem xmlns:ds="http://schemas.openxmlformats.org/officeDocument/2006/customXml" ds:itemID="{C25387A8-08C8-4264-BDF8-046D7CFCD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4.xml><?xml version="1.0" encoding="utf-8"?>
<ds:datastoreItem xmlns:ds="http://schemas.openxmlformats.org/officeDocument/2006/customXml" ds:itemID="{A27836B3-41AA-4F83-BE63-45EEAC33E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5676</Words>
  <Characters>33491</Characters>
  <Application>Microsoft Office Word</Application>
  <DocSecurity>4</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Volfová Markéta, Mgr.</cp:lastModifiedBy>
  <cp:revision>2</cp:revision>
  <cp:lastPrinted>2023-07-19T12:59:00Z</cp:lastPrinted>
  <dcterms:created xsi:type="dcterms:W3CDTF">2024-08-15T06:48:00Z</dcterms:created>
  <dcterms:modified xsi:type="dcterms:W3CDTF">2024-08-15T06:48:00Z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